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FE461" w14:textId="2FF4A753" w:rsidR="00E73FE4" w:rsidRPr="00013AAA" w:rsidRDefault="002A3693" w:rsidP="004A6DB0">
      <w:pPr>
        <w:pStyle w:val="NormalWeb"/>
        <w:spacing w:before="0" w:beforeAutospacing="0" w:after="0" w:afterAutospacing="0"/>
        <w:ind w:left="144" w:right="144"/>
        <w:jc w:val="center"/>
        <w:rPr>
          <w:b/>
          <w:sz w:val="52"/>
          <w:szCs w:val="72"/>
        </w:rPr>
      </w:pPr>
      <w:r w:rsidRPr="00013AAA">
        <w:rPr>
          <w:b/>
          <w:sz w:val="52"/>
          <w:szCs w:val="72"/>
        </w:rPr>
        <w:t>Pediatric Apophysitis</w:t>
      </w:r>
    </w:p>
    <w:p w14:paraId="4701C984" w14:textId="77777777" w:rsidR="004A6DB0" w:rsidRPr="00013AAA" w:rsidRDefault="004A6DB0" w:rsidP="004A6DB0">
      <w:pPr>
        <w:pStyle w:val="NormalWeb"/>
        <w:spacing w:before="0" w:beforeAutospacing="0" w:after="0" w:afterAutospacing="0"/>
        <w:ind w:left="144" w:right="144"/>
        <w:rPr>
          <w:sz w:val="22"/>
        </w:rPr>
      </w:pPr>
    </w:p>
    <w:p w14:paraId="470D8B48" w14:textId="6DA51954" w:rsidR="002A3693" w:rsidRPr="00013AAA" w:rsidRDefault="002A3693" w:rsidP="004A6DB0">
      <w:pPr>
        <w:pStyle w:val="NormalWeb"/>
        <w:spacing w:before="0" w:beforeAutospacing="0" w:after="0" w:afterAutospacing="0"/>
        <w:ind w:left="144" w:right="144"/>
        <w:rPr>
          <w:b/>
          <w:i/>
          <w:szCs w:val="28"/>
        </w:rPr>
      </w:pPr>
      <w:r w:rsidRPr="00013AAA">
        <w:rPr>
          <w:b/>
          <w:i/>
          <w:szCs w:val="28"/>
        </w:rPr>
        <w:t>What is an apophysis?</w:t>
      </w:r>
    </w:p>
    <w:p w14:paraId="234DA23E" w14:textId="70A107D6" w:rsidR="002A3693" w:rsidRPr="00013AAA" w:rsidRDefault="002A3693" w:rsidP="004A6DB0">
      <w:pPr>
        <w:pStyle w:val="NormalWeb"/>
        <w:spacing w:before="0" w:beforeAutospacing="0" w:after="0" w:afterAutospacing="0"/>
        <w:ind w:left="144" w:right="144"/>
        <w:rPr>
          <w:sz w:val="22"/>
        </w:rPr>
      </w:pPr>
      <w:r w:rsidRPr="00013AAA">
        <w:rPr>
          <w:sz w:val="22"/>
        </w:rPr>
        <w:tab/>
        <w:t xml:space="preserve">An apophysis is the area where a tendon inserts into bone, </w:t>
      </w:r>
      <w:r w:rsidR="00C86486" w:rsidRPr="00013AAA">
        <w:rPr>
          <w:sz w:val="22"/>
        </w:rPr>
        <w:t>connecting muscle to the bone.</w:t>
      </w:r>
      <w:r w:rsidR="004A6DB0">
        <w:rPr>
          <w:sz w:val="22"/>
        </w:rPr>
        <w:t xml:space="preserve"> These bony areas are not fused in children, and will fuse as we get older in adolescence and into our young adult years.</w:t>
      </w:r>
    </w:p>
    <w:p w14:paraId="344D2334" w14:textId="3892E7C7" w:rsidR="002A3693" w:rsidRPr="00013AAA" w:rsidRDefault="002A3693" w:rsidP="004A6DB0">
      <w:pPr>
        <w:pStyle w:val="NormalWeb"/>
        <w:spacing w:before="0" w:beforeAutospacing="0" w:after="0" w:afterAutospacing="0"/>
        <w:ind w:left="144" w:right="144"/>
        <w:rPr>
          <w:sz w:val="22"/>
        </w:rPr>
      </w:pPr>
    </w:p>
    <w:p w14:paraId="1ED5CFBC" w14:textId="5C449BCB" w:rsidR="002A3693" w:rsidRPr="00013AAA" w:rsidRDefault="002A3693" w:rsidP="004A6DB0">
      <w:pPr>
        <w:pStyle w:val="NormalWeb"/>
        <w:spacing w:before="0" w:beforeAutospacing="0" w:after="0" w:afterAutospacing="0"/>
        <w:ind w:left="144" w:right="144"/>
        <w:rPr>
          <w:b/>
          <w:i/>
          <w:szCs w:val="28"/>
        </w:rPr>
      </w:pPr>
      <w:r w:rsidRPr="00013AAA">
        <w:rPr>
          <w:b/>
          <w:i/>
          <w:szCs w:val="28"/>
        </w:rPr>
        <w:t>Why are they causing my child pain?</w:t>
      </w:r>
    </w:p>
    <w:p w14:paraId="426CDD56" w14:textId="341BF0E7" w:rsidR="00E21035" w:rsidRPr="00013AAA" w:rsidRDefault="002A3693" w:rsidP="004A6DB0">
      <w:pPr>
        <w:pStyle w:val="NormalWeb"/>
        <w:spacing w:before="0" w:beforeAutospacing="0" w:after="0" w:afterAutospacing="0"/>
        <w:ind w:left="144" w:right="144"/>
        <w:rPr>
          <w:sz w:val="22"/>
        </w:rPr>
      </w:pPr>
      <w:r w:rsidRPr="00013AAA">
        <w:rPr>
          <w:sz w:val="22"/>
        </w:rPr>
        <w:tab/>
        <w:t xml:space="preserve">These are areas that are stressed during exercise due to the forces they transmit.  Usually they are </w:t>
      </w:r>
      <w:r w:rsidR="00E21035" w:rsidRPr="00013AAA">
        <w:rPr>
          <w:sz w:val="22"/>
        </w:rPr>
        <w:t>able to handle the strain during exercise, but children can have some inflammation in that area particularly during growth spurts.  Girls are most often affected from age 8-13 and boys from age 9-14.  As your child grows the bones will often grow faster than the muscles and tendons.  This puts a strain on the muscles and tendons that can cause them to become inflamed more easily, leading to your child’s pain, particularly after periods of high activity.  This process can occur anywhere in the body and has several different names depending on the affected area.  The two most common areas of apophysitis are:</w:t>
      </w:r>
    </w:p>
    <w:p w14:paraId="56D81B12" w14:textId="1808FDFD" w:rsidR="00E21035" w:rsidRPr="00013AAA" w:rsidRDefault="00E21035" w:rsidP="004A6DB0">
      <w:pPr>
        <w:pStyle w:val="NormalWeb"/>
        <w:spacing w:before="0" w:beforeAutospacing="0" w:after="0" w:afterAutospacing="0"/>
        <w:ind w:left="144" w:right="144"/>
        <w:rPr>
          <w:sz w:val="22"/>
        </w:rPr>
      </w:pPr>
    </w:p>
    <w:p w14:paraId="18FE126C" w14:textId="2EF5ABA8" w:rsidR="00E21035" w:rsidRPr="00013AAA" w:rsidRDefault="004A6DB0" w:rsidP="004A6DB0">
      <w:pPr>
        <w:pStyle w:val="NormalWeb"/>
        <w:numPr>
          <w:ilvl w:val="0"/>
          <w:numId w:val="16"/>
        </w:numPr>
        <w:spacing w:before="0" w:beforeAutospacing="0" w:after="0" w:afterAutospacing="0"/>
        <w:ind w:left="504" w:right="144"/>
        <w:rPr>
          <w:sz w:val="22"/>
        </w:rPr>
      </w:pPr>
      <w:r w:rsidRPr="00013AAA">
        <w:rPr>
          <w:noProof/>
          <w:sz w:val="22"/>
        </w:rPr>
        <w:drawing>
          <wp:anchor distT="0" distB="0" distL="114300" distR="114300" simplePos="0" relativeHeight="251660288" behindDoc="0" locked="0" layoutInCell="1" allowOverlap="1" wp14:anchorId="6272981A" wp14:editId="75978757">
            <wp:simplePos x="0" y="0"/>
            <wp:positionH relativeFrom="column">
              <wp:posOffset>4337685</wp:posOffset>
            </wp:positionH>
            <wp:positionV relativeFrom="paragraph">
              <wp:posOffset>50800</wp:posOffset>
            </wp:positionV>
            <wp:extent cx="2523490" cy="2566035"/>
            <wp:effectExtent l="25400" t="25400" r="16510" b="24765"/>
            <wp:wrapThrough wrapText="bothSides">
              <wp:wrapPolygon edited="0">
                <wp:start x="-217" y="-214"/>
                <wp:lineTo x="-217" y="21595"/>
                <wp:lineTo x="21524" y="21595"/>
                <wp:lineTo x="21524" y="-214"/>
                <wp:lineTo x="-217" y="-214"/>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7-06-01 at 12.42.18 P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23490" cy="256603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E21035" w:rsidRPr="00013AAA">
        <w:rPr>
          <w:sz w:val="22"/>
        </w:rPr>
        <w:t xml:space="preserve">Heel (Calcaneal apophysitis) – </w:t>
      </w:r>
      <w:proofErr w:type="spellStart"/>
      <w:r w:rsidR="00E21035" w:rsidRPr="00013AAA">
        <w:rPr>
          <w:sz w:val="22"/>
        </w:rPr>
        <w:t>Sever’s</w:t>
      </w:r>
      <w:proofErr w:type="spellEnd"/>
      <w:r w:rsidR="00E21035" w:rsidRPr="00013AAA">
        <w:rPr>
          <w:sz w:val="22"/>
        </w:rPr>
        <w:t xml:space="preserve"> disease</w:t>
      </w:r>
    </w:p>
    <w:p w14:paraId="120A7257" w14:textId="6E7FE001" w:rsidR="00E21035" w:rsidRDefault="00E21035" w:rsidP="004A6DB0">
      <w:pPr>
        <w:pStyle w:val="NormalWeb"/>
        <w:numPr>
          <w:ilvl w:val="0"/>
          <w:numId w:val="16"/>
        </w:numPr>
        <w:spacing w:before="0" w:beforeAutospacing="0" w:after="0" w:afterAutospacing="0"/>
        <w:ind w:left="504" w:right="144"/>
        <w:rPr>
          <w:sz w:val="22"/>
        </w:rPr>
      </w:pPr>
      <w:r w:rsidRPr="00013AAA">
        <w:rPr>
          <w:sz w:val="22"/>
        </w:rPr>
        <w:t>Knee (Patellar apophysitis) – Osgood-Schlatter disease</w:t>
      </w:r>
    </w:p>
    <w:p w14:paraId="01B8F686" w14:textId="77777777" w:rsidR="00863267" w:rsidRPr="00013AAA" w:rsidRDefault="00863267" w:rsidP="00863267">
      <w:pPr>
        <w:pStyle w:val="NormalWeb"/>
        <w:spacing w:before="0" w:beforeAutospacing="0" w:after="0" w:afterAutospacing="0"/>
        <w:ind w:left="504" w:right="144"/>
        <w:rPr>
          <w:sz w:val="22"/>
        </w:rPr>
      </w:pPr>
    </w:p>
    <w:p w14:paraId="270ECCE3" w14:textId="6AEB62DC" w:rsidR="00C86486" w:rsidRPr="00013AAA" w:rsidRDefault="00C86486" w:rsidP="004A6DB0">
      <w:pPr>
        <w:pStyle w:val="NormalWeb"/>
        <w:spacing w:before="0" w:beforeAutospacing="0" w:after="0" w:afterAutospacing="0"/>
        <w:ind w:left="144" w:right="144"/>
        <w:rPr>
          <w:sz w:val="22"/>
        </w:rPr>
      </w:pPr>
      <w:r w:rsidRPr="00013AAA">
        <w:rPr>
          <w:sz w:val="22"/>
        </w:rPr>
        <w:t xml:space="preserve">More information about these conditions can be found at </w:t>
      </w:r>
      <w:hyperlink r:id="rId8" w:history="1">
        <w:r w:rsidR="00013AAA" w:rsidRPr="00325356">
          <w:rPr>
            <w:rStyle w:val="Hyperlink"/>
            <w:sz w:val="22"/>
          </w:rPr>
          <w:t>www.kidshealth.org</w:t>
        </w:r>
      </w:hyperlink>
      <w:r w:rsidR="00013AAA">
        <w:rPr>
          <w:sz w:val="22"/>
        </w:rPr>
        <w:t xml:space="preserve"> </w:t>
      </w:r>
    </w:p>
    <w:p w14:paraId="304517DA" w14:textId="5AD54A37" w:rsidR="00E21035" w:rsidRPr="00013AAA" w:rsidRDefault="00E21035" w:rsidP="004A6DB0">
      <w:pPr>
        <w:pStyle w:val="NormalWeb"/>
        <w:spacing w:before="0" w:beforeAutospacing="0" w:after="0" w:afterAutospacing="0"/>
        <w:ind w:left="144" w:right="144"/>
        <w:rPr>
          <w:sz w:val="22"/>
        </w:rPr>
      </w:pPr>
      <w:r w:rsidRPr="00013AAA">
        <w:rPr>
          <w:sz w:val="22"/>
        </w:rPr>
        <w:tab/>
      </w:r>
    </w:p>
    <w:p w14:paraId="65B0D8FD" w14:textId="77777777" w:rsidR="00E21035" w:rsidRPr="00013AAA" w:rsidRDefault="00E21035" w:rsidP="004A6DB0">
      <w:pPr>
        <w:pStyle w:val="NormalWeb"/>
        <w:spacing w:before="0" w:beforeAutospacing="0" w:after="0" w:afterAutospacing="0"/>
        <w:ind w:left="144" w:right="144"/>
        <w:rPr>
          <w:b/>
          <w:i/>
          <w:szCs w:val="28"/>
        </w:rPr>
      </w:pPr>
      <w:r w:rsidRPr="00013AAA">
        <w:rPr>
          <w:b/>
          <w:i/>
          <w:szCs w:val="28"/>
        </w:rPr>
        <w:t>Will this cause permanent injury to my child?</w:t>
      </w:r>
    </w:p>
    <w:p w14:paraId="60336821" w14:textId="48DA0EB7" w:rsidR="00E21035" w:rsidRPr="00013AAA" w:rsidRDefault="00E21035" w:rsidP="004A6DB0">
      <w:pPr>
        <w:pStyle w:val="NormalWeb"/>
        <w:spacing w:before="0" w:beforeAutospacing="0" w:after="0" w:afterAutospacing="0"/>
        <w:ind w:left="144" w:right="144"/>
        <w:rPr>
          <w:sz w:val="22"/>
        </w:rPr>
      </w:pPr>
      <w:r w:rsidRPr="00013AAA">
        <w:rPr>
          <w:sz w:val="22"/>
        </w:rPr>
        <w:tab/>
        <w:t xml:space="preserve">No, these injuries are due to the extra strains </w:t>
      </w:r>
      <w:r w:rsidR="004A6DB0">
        <w:rPr>
          <w:sz w:val="22"/>
        </w:rPr>
        <w:t>on the apophyseal growth plate</w:t>
      </w:r>
      <w:r w:rsidRPr="00013AAA">
        <w:rPr>
          <w:sz w:val="22"/>
        </w:rPr>
        <w:t xml:space="preserve"> on your child and will improve as your child becomes older and his/her growth slows.  </w:t>
      </w:r>
    </w:p>
    <w:p w14:paraId="2C53D660" w14:textId="77777777" w:rsidR="00E21035" w:rsidRPr="00013AAA" w:rsidRDefault="00E21035" w:rsidP="004A6DB0">
      <w:pPr>
        <w:pStyle w:val="NormalWeb"/>
        <w:spacing w:before="0" w:beforeAutospacing="0" w:after="0" w:afterAutospacing="0"/>
        <w:ind w:left="144" w:right="144"/>
        <w:rPr>
          <w:sz w:val="22"/>
        </w:rPr>
      </w:pPr>
    </w:p>
    <w:p w14:paraId="2753E117" w14:textId="77777777" w:rsidR="00E21035" w:rsidRPr="00013AAA" w:rsidRDefault="00E21035" w:rsidP="004A6DB0">
      <w:pPr>
        <w:pStyle w:val="NormalWeb"/>
        <w:spacing w:before="0" w:beforeAutospacing="0" w:after="0" w:afterAutospacing="0"/>
        <w:ind w:left="144" w:right="144"/>
        <w:rPr>
          <w:b/>
          <w:i/>
          <w:szCs w:val="28"/>
        </w:rPr>
      </w:pPr>
      <w:r w:rsidRPr="00013AAA">
        <w:rPr>
          <w:b/>
          <w:i/>
          <w:szCs w:val="28"/>
        </w:rPr>
        <w:t>What do I need to do to care for my child?</w:t>
      </w:r>
    </w:p>
    <w:p w14:paraId="2C3D020B" w14:textId="77777777" w:rsidR="004A6DB0" w:rsidRDefault="00E21035" w:rsidP="004A6DB0">
      <w:pPr>
        <w:pStyle w:val="NormalWeb"/>
        <w:spacing w:before="0" w:beforeAutospacing="0" w:after="0" w:afterAutospacing="0"/>
        <w:ind w:left="144" w:right="144"/>
        <w:rPr>
          <w:sz w:val="22"/>
        </w:rPr>
      </w:pPr>
      <w:r w:rsidRPr="00013AAA">
        <w:rPr>
          <w:sz w:val="22"/>
        </w:rPr>
        <w:tab/>
        <w:t>This will get better over time, but there are things that you can do to help care for your child.</w:t>
      </w:r>
      <w:r w:rsidR="004A6DB0">
        <w:rPr>
          <w:sz w:val="22"/>
        </w:rPr>
        <w:t xml:space="preserve">  </w:t>
      </w:r>
      <w:r w:rsidR="00CE798A" w:rsidRPr="00013AAA">
        <w:rPr>
          <w:sz w:val="22"/>
        </w:rPr>
        <w:t>Apophysitis is often considered an overuse injury so rest is the m</w:t>
      </w:r>
      <w:r w:rsidR="004A6DB0">
        <w:rPr>
          <w:sz w:val="22"/>
        </w:rPr>
        <w:t>ost important part of treatment:</w:t>
      </w:r>
    </w:p>
    <w:p w14:paraId="405BD9D1" w14:textId="3B8432B8" w:rsidR="005A3C0F" w:rsidRPr="00013AAA" w:rsidRDefault="00CE798A" w:rsidP="004A6DB0">
      <w:pPr>
        <w:pStyle w:val="NormalWeb"/>
        <w:spacing w:before="0" w:beforeAutospacing="0" w:after="0" w:afterAutospacing="0"/>
        <w:ind w:left="144" w:right="144"/>
        <w:rPr>
          <w:sz w:val="22"/>
        </w:rPr>
      </w:pPr>
      <w:r w:rsidRPr="00013AAA">
        <w:rPr>
          <w:sz w:val="22"/>
        </w:rPr>
        <w:t xml:space="preserve">  </w:t>
      </w:r>
    </w:p>
    <w:p w14:paraId="0B8F1878" w14:textId="2E162D09" w:rsidR="002A3693" w:rsidRPr="00013AAA" w:rsidRDefault="004A6DB0" w:rsidP="004A6DB0">
      <w:pPr>
        <w:pStyle w:val="NormalWeb"/>
        <w:numPr>
          <w:ilvl w:val="0"/>
          <w:numId w:val="17"/>
        </w:numPr>
        <w:spacing w:before="0" w:beforeAutospacing="0" w:after="0" w:afterAutospacing="0"/>
        <w:ind w:left="504" w:right="144"/>
        <w:rPr>
          <w:sz w:val="22"/>
        </w:rPr>
      </w:pPr>
      <w:r>
        <w:rPr>
          <w:noProof/>
          <w:sz w:val="22"/>
        </w:rPr>
        <w:drawing>
          <wp:anchor distT="0" distB="0" distL="114300" distR="114300" simplePos="0" relativeHeight="251661312" behindDoc="0" locked="0" layoutInCell="1" allowOverlap="1" wp14:anchorId="08666AE2" wp14:editId="5B762A3C">
            <wp:simplePos x="0" y="0"/>
            <wp:positionH relativeFrom="column">
              <wp:posOffset>4337050</wp:posOffset>
            </wp:positionH>
            <wp:positionV relativeFrom="paragraph">
              <wp:posOffset>255905</wp:posOffset>
            </wp:positionV>
            <wp:extent cx="2557780" cy="1765300"/>
            <wp:effectExtent l="0" t="0" r="7620" b="12700"/>
            <wp:wrapThrough wrapText="bothSides">
              <wp:wrapPolygon edited="0">
                <wp:start x="0" y="0"/>
                <wp:lineTo x="0" y="21445"/>
                <wp:lineTo x="21450" y="21445"/>
                <wp:lineTo x="21450"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Voet_apophyse.png"/>
                    <pic:cNvPicPr/>
                  </pic:nvPicPr>
                  <pic:blipFill>
                    <a:blip r:embed="rId9">
                      <a:extLst>
                        <a:ext uri="{28A0092B-C50C-407E-A947-70E740481C1C}">
                          <a14:useLocalDpi xmlns:a14="http://schemas.microsoft.com/office/drawing/2010/main" val="0"/>
                        </a:ext>
                      </a:extLst>
                    </a:blip>
                    <a:stretch>
                      <a:fillRect/>
                    </a:stretch>
                  </pic:blipFill>
                  <pic:spPr>
                    <a:xfrm>
                      <a:off x="0" y="0"/>
                      <a:ext cx="2557780" cy="1765300"/>
                    </a:xfrm>
                    <a:prstGeom prst="rect">
                      <a:avLst/>
                    </a:prstGeom>
                  </pic:spPr>
                </pic:pic>
              </a:graphicData>
            </a:graphic>
            <wp14:sizeRelH relativeFrom="page">
              <wp14:pctWidth>0</wp14:pctWidth>
            </wp14:sizeRelH>
            <wp14:sizeRelV relativeFrom="page">
              <wp14:pctHeight>0</wp14:pctHeight>
            </wp14:sizeRelV>
          </wp:anchor>
        </w:drawing>
      </w:r>
      <w:r w:rsidR="00CE798A" w:rsidRPr="00013AAA">
        <w:rPr>
          <w:sz w:val="22"/>
        </w:rPr>
        <w:t>Limiting sports and physical activity allow the area to rest and the body to resolve inflammation in the affected area</w:t>
      </w:r>
      <w:r w:rsidR="005A3C0F" w:rsidRPr="00013AAA">
        <w:rPr>
          <w:sz w:val="22"/>
        </w:rPr>
        <w:t xml:space="preserve">.  </w:t>
      </w:r>
      <w:r w:rsidR="00C86486" w:rsidRPr="00013AAA">
        <w:rPr>
          <w:sz w:val="22"/>
        </w:rPr>
        <w:t xml:space="preserve">Usually 2-4 weeks of rest is needed, but I will help you tailor this to your child and their individual situation. </w:t>
      </w:r>
      <w:r w:rsidR="005A3C0F" w:rsidRPr="00013AAA">
        <w:rPr>
          <w:sz w:val="22"/>
        </w:rPr>
        <w:t>When discussing return to play we use the acronym FITT</w:t>
      </w:r>
      <w:r w:rsidR="00CE798A" w:rsidRPr="00013AAA">
        <w:rPr>
          <w:sz w:val="22"/>
        </w:rPr>
        <w:t>.</w:t>
      </w:r>
      <w:r w:rsidR="00E21035" w:rsidRPr="00013AAA">
        <w:rPr>
          <w:sz w:val="22"/>
        </w:rPr>
        <w:t xml:space="preserve"> </w:t>
      </w:r>
    </w:p>
    <w:p w14:paraId="1664D31B" w14:textId="35035E31" w:rsidR="00196D6C" w:rsidRPr="00013AAA" w:rsidRDefault="00196D6C" w:rsidP="004A6DB0">
      <w:pPr>
        <w:pStyle w:val="NormalWeb"/>
        <w:numPr>
          <w:ilvl w:val="0"/>
          <w:numId w:val="17"/>
        </w:numPr>
        <w:spacing w:before="0" w:beforeAutospacing="0" w:after="0" w:afterAutospacing="0"/>
        <w:ind w:left="504" w:right="144"/>
        <w:rPr>
          <w:sz w:val="22"/>
        </w:rPr>
      </w:pPr>
      <w:r w:rsidRPr="00013AAA">
        <w:rPr>
          <w:sz w:val="22"/>
        </w:rPr>
        <w:t>Stretching exercises will help to reduce muscle tension and pain</w:t>
      </w:r>
    </w:p>
    <w:p w14:paraId="501B2C27" w14:textId="553C11B7" w:rsidR="006B37D3" w:rsidRPr="00013AAA" w:rsidRDefault="00C86486" w:rsidP="004A6DB0">
      <w:pPr>
        <w:pStyle w:val="NormalWeb"/>
        <w:numPr>
          <w:ilvl w:val="0"/>
          <w:numId w:val="17"/>
        </w:numPr>
        <w:spacing w:before="0" w:beforeAutospacing="0" w:after="0" w:afterAutospacing="0"/>
        <w:ind w:left="504" w:right="144"/>
        <w:rPr>
          <w:sz w:val="22"/>
        </w:rPr>
      </w:pPr>
      <w:r w:rsidRPr="00013AAA">
        <w:rPr>
          <w:sz w:val="22"/>
        </w:rPr>
        <w:t>Ice will help to reduce inflammation</w:t>
      </w:r>
    </w:p>
    <w:p w14:paraId="7C807903" w14:textId="2E9862B0" w:rsidR="00C86486" w:rsidRPr="00013AAA" w:rsidRDefault="00C86486" w:rsidP="004A6DB0">
      <w:pPr>
        <w:pStyle w:val="NormalWeb"/>
        <w:numPr>
          <w:ilvl w:val="0"/>
          <w:numId w:val="17"/>
        </w:numPr>
        <w:spacing w:before="0" w:beforeAutospacing="0" w:after="0" w:afterAutospacing="0"/>
        <w:ind w:left="504" w:right="144"/>
        <w:rPr>
          <w:sz w:val="22"/>
        </w:rPr>
      </w:pPr>
      <w:r w:rsidRPr="00013AAA">
        <w:rPr>
          <w:sz w:val="22"/>
        </w:rPr>
        <w:t xml:space="preserve">Heel lifts and other paddings can help to reduce impacts, particularly for </w:t>
      </w:r>
      <w:proofErr w:type="spellStart"/>
      <w:r w:rsidRPr="00013AAA">
        <w:rPr>
          <w:sz w:val="22"/>
        </w:rPr>
        <w:t>Sever’s</w:t>
      </w:r>
      <w:proofErr w:type="spellEnd"/>
      <w:r w:rsidRPr="00013AAA">
        <w:rPr>
          <w:sz w:val="22"/>
        </w:rPr>
        <w:t xml:space="preserve"> Disease</w:t>
      </w:r>
    </w:p>
    <w:p w14:paraId="35FDB12E" w14:textId="5E9C680A" w:rsidR="00C86486" w:rsidRPr="00013AAA" w:rsidRDefault="00C86486" w:rsidP="004A6DB0">
      <w:pPr>
        <w:pStyle w:val="NormalWeb"/>
        <w:numPr>
          <w:ilvl w:val="0"/>
          <w:numId w:val="17"/>
        </w:numPr>
        <w:spacing w:before="0" w:beforeAutospacing="0" w:after="0" w:afterAutospacing="0"/>
        <w:ind w:left="504" w:right="144"/>
        <w:rPr>
          <w:sz w:val="22"/>
        </w:rPr>
      </w:pPr>
      <w:r w:rsidRPr="00013AAA">
        <w:rPr>
          <w:sz w:val="22"/>
        </w:rPr>
        <w:t>Occasionally a brace or cast may be needed to restrict motion while the affected area heals, but most cases will resolve with rest</w:t>
      </w:r>
    </w:p>
    <w:p w14:paraId="1D39BF17" w14:textId="17E1A849" w:rsidR="00C86486" w:rsidRPr="00013AAA" w:rsidRDefault="00210AB7" w:rsidP="004A6DB0">
      <w:pPr>
        <w:pStyle w:val="NormalWeb"/>
        <w:numPr>
          <w:ilvl w:val="0"/>
          <w:numId w:val="17"/>
        </w:numPr>
        <w:spacing w:before="0" w:beforeAutospacing="0" w:after="0" w:afterAutospacing="0"/>
        <w:ind w:left="504" w:right="144"/>
        <w:rPr>
          <w:sz w:val="22"/>
        </w:rPr>
      </w:pPr>
      <w:r w:rsidRPr="00013AAA">
        <w:rPr>
          <w:b/>
          <w:noProof/>
          <w:sz w:val="56"/>
          <w:szCs w:val="72"/>
        </w:rPr>
        <mc:AlternateContent>
          <mc:Choice Requires="wps">
            <w:drawing>
              <wp:anchor distT="0" distB="0" distL="114300" distR="114300" simplePos="0" relativeHeight="251659264" behindDoc="0" locked="0" layoutInCell="1" allowOverlap="1" wp14:anchorId="7340C904" wp14:editId="1B1203AF">
                <wp:simplePos x="0" y="0"/>
                <wp:positionH relativeFrom="column">
                  <wp:posOffset>3822700</wp:posOffset>
                </wp:positionH>
                <wp:positionV relativeFrom="paragraph">
                  <wp:posOffset>603250</wp:posOffset>
                </wp:positionV>
                <wp:extent cx="2994660" cy="577850"/>
                <wp:effectExtent l="0" t="0" r="0" b="6350"/>
                <wp:wrapSquare wrapText="bothSides"/>
                <wp:docPr id="3" name="Text Box 3"/>
                <wp:cNvGraphicFramePr/>
                <a:graphic xmlns:a="http://schemas.openxmlformats.org/drawingml/2006/main">
                  <a:graphicData uri="http://schemas.microsoft.com/office/word/2010/wordprocessingShape">
                    <wps:wsp>
                      <wps:cNvSpPr txBox="1"/>
                      <wps:spPr>
                        <a:xfrm>
                          <a:off x="0" y="0"/>
                          <a:ext cx="2994660" cy="5778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B631820" w14:textId="1D240D91" w:rsidR="0064785D" w:rsidRPr="00AA1D95" w:rsidRDefault="0064785D">
                            <w:pPr>
                              <w:rPr>
                                <w:rFonts w:ascii="Times New Roman" w:hAnsi="Times New Roman" w:cs="Times New Roman"/>
                                <w:b/>
                                <w:i/>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3" o:spid="_x0000_s1026" type="#_x0000_t202" style="position:absolute;left:0;text-align:left;margin-left:301pt;margin-top:47.5pt;width:235.8pt;height: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" filled="f" stroked="f">
                <v:textbox>
                  <w:txbxContent>
                    <w:p w14:paraId="3B631820" w14:textId="1D240D91" w:rsidR="0064785D" w:rsidRPr="00AA1D95" w:rsidRDefault="0064785D">
                      <w:pPr>
                        <w:rPr>
                          <w:rFonts w:ascii="Times New Roman" w:hAnsi="Times New Roman" w:cs="Times New Roman"/>
                          <w:b/>
                          <w:i/>
                          <w:sz w:val="20"/>
                        </w:rPr>
                      </w:pPr>
                    </w:p>
                  </w:txbxContent>
                </v:textbox>
                <w10:wrap type="square"/>
              </v:shape>
            </w:pict>
          </mc:Fallback>
        </mc:AlternateContent>
      </w:r>
      <w:r w:rsidR="00C86486" w:rsidRPr="00013AAA">
        <w:rPr>
          <w:sz w:val="22"/>
        </w:rPr>
        <w:t xml:space="preserve">Medications such as ibuprofen (Advil, Motrin) </w:t>
      </w:r>
      <w:r w:rsidR="004A6DB0">
        <w:rPr>
          <w:sz w:val="22"/>
        </w:rPr>
        <w:t xml:space="preserve">or acetaminophen (Tylenol) </w:t>
      </w:r>
      <w:r w:rsidR="00C86486" w:rsidRPr="00013AAA">
        <w:rPr>
          <w:sz w:val="22"/>
        </w:rPr>
        <w:t xml:space="preserve">may be used to reduce inflammation </w:t>
      </w:r>
      <w:r w:rsidR="004A6DB0">
        <w:rPr>
          <w:sz w:val="22"/>
        </w:rPr>
        <w:t xml:space="preserve">and pain </w:t>
      </w:r>
      <w:r w:rsidR="00C86486" w:rsidRPr="00013AAA">
        <w:rPr>
          <w:sz w:val="22"/>
        </w:rPr>
        <w:t>but are often not needed</w:t>
      </w:r>
    </w:p>
    <w:sectPr w:rsidR="00C86486" w:rsidRPr="00013AAA" w:rsidSect="00B504F1">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2B736" w14:textId="77777777" w:rsidR="00B504F1" w:rsidRDefault="00B504F1">
      <w:r>
        <w:separator/>
      </w:r>
    </w:p>
  </w:endnote>
  <w:endnote w:type="continuationSeparator" w:id="0">
    <w:p w14:paraId="688D6DD3" w14:textId="77777777" w:rsidR="00B504F1" w:rsidRDefault="00B50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66E25" w14:textId="77777777" w:rsidR="00863267" w:rsidRDefault="008632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B02A4" w14:textId="77777777" w:rsidR="00BE2335" w:rsidRPr="0063009B" w:rsidRDefault="00BE2335" w:rsidP="00BE2335">
    <w:pPr>
      <w:pStyle w:val="Footer"/>
      <w:pBdr>
        <w:bottom w:val="single" w:sz="12" w:space="1" w:color="auto"/>
      </w:pBdr>
      <w:rPr>
        <w:color w:val="0000FF"/>
      </w:rPr>
    </w:pPr>
  </w:p>
  <w:p w14:paraId="392C521B" w14:textId="622562F2" w:rsidR="00863267" w:rsidRDefault="00863267" w:rsidP="00863267">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16E2F" w14:textId="77777777" w:rsidR="00863267" w:rsidRDefault="008632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EB68F5" w14:textId="77777777" w:rsidR="00B504F1" w:rsidRDefault="00B504F1">
      <w:r>
        <w:separator/>
      </w:r>
    </w:p>
  </w:footnote>
  <w:footnote w:type="continuationSeparator" w:id="0">
    <w:p w14:paraId="7EC8EA01" w14:textId="77777777" w:rsidR="00B504F1" w:rsidRDefault="00B504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973FD" w14:textId="77777777" w:rsidR="00863267" w:rsidRDefault="008632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A8FEC" w14:textId="77777777" w:rsidR="00863267" w:rsidRDefault="008632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038CB" w14:textId="77777777" w:rsidR="00863267" w:rsidRDefault="008632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86EB6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C12C51"/>
    <w:multiLevelType w:val="hybridMultilevel"/>
    <w:tmpl w:val="9D20501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8006A0F"/>
    <w:multiLevelType w:val="hybridMultilevel"/>
    <w:tmpl w:val="03F8B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81734763">
    <w:abstractNumId w:val="5"/>
  </w:num>
  <w:num w:numId="2" w16cid:durableId="1900480695">
    <w:abstractNumId w:val="14"/>
  </w:num>
  <w:num w:numId="3" w16cid:durableId="1220750744">
    <w:abstractNumId w:val="8"/>
  </w:num>
  <w:num w:numId="4" w16cid:durableId="1472556546">
    <w:abstractNumId w:val="6"/>
  </w:num>
  <w:num w:numId="5" w16cid:durableId="751466872">
    <w:abstractNumId w:val="3"/>
  </w:num>
  <w:num w:numId="6" w16cid:durableId="690646741">
    <w:abstractNumId w:val="7"/>
  </w:num>
  <w:num w:numId="7" w16cid:durableId="1909220216">
    <w:abstractNumId w:val="10"/>
  </w:num>
  <w:num w:numId="8" w16cid:durableId="198975971">
    <w:abstractNumId w:val="4"/>
  </w:num>
  <w:num w:numId="9" w16cid:durableId="1664503136">
    <w:abstractNumId w:val="13"/>
  </w:num>
  <w:num w:numId="10" w16cid:durableId="436675627">
    <w:abstractNumId w:val="15"/>
  </w:num>
  <w:num w:numId="11" w16cid:durableId="759135693">
    <w:abstractNumId w:val="1"/>
  </w:num>
  <w:num w:numId="12" w16cid:durableId="1230191693">
    <w:abstractNumId w:val="2"/>
  </w:num>
  <w:num w:numId="13" w16cid:durableId="1133644861">
    <w:abstractNumId w:val="16"/>
  </w:num>
  <w:num w:numId="14" w16cid:durableId="375279235">
    <w:abstractNumId w:val="12"/>
  </w:num>
  <w:num w:numId="15" w16cid:durableId="898831806">
    <w:abstractNumId w:val="0"/>
  </w:num>
  <w:num w:numId="16" w16cid:durableId="1434932276">
    <w:abstractNumId w:val="9"/>
  </w:num>
  <w:num w:numId="17" w16cid:durableId="106995695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6ECB"/>
    <w:rsid w:val="0001359C"/>
    <w:rsid w:val="00013AAA"/>
    <w:rsid w:val="00026F8B"/>
    <w:rsid w:val="00037714"/>
    <w:rsid w:val="00056D24"/>
    <w:rsid w:val="000631B9"/>
    <w:rsid w:val="000849A5"/>
    <w:rsid w:val="00091D5D"/>
    <w:rsid w:val="0009581A"/>
    <w:rsid w:val="000E0ED8"/>
    <w:rsid w:val="000E28E7"/>
    <w:rsid w:val="000E4AD2"/>
    <w:rsid w:val="001174FD"/>
    <w:rsid w:val="00142656"/>
    <w:rsid w:val="00170AE7"/>
    <w:rsid w:val="001778A8"/>
    <w:rsid w:val="00177AA8"/>
    <w:rsid w:val="00190179"/>
    <w:rsid w:val="00190405"/>
    <w:rsid w:val="00196D6C"/>
    <w:rsid w:val="001B43D1"/>
    <w:rsid w:val="001D5F03"/>
    <w:rsid w:val="001E1BD6"/>
    <w:rsid w:val="00205802"/>
    <w:rsid w:val="00210AB7"/>
    <w:rsid w:val="0021364B"/>
    <w:rsid w:val="00220A24"/>
    <w:rsid w:val="0023236F"/>
    <w:rsid w:val="00233A71"/>
    <w:rsid w:val="00266469"/>
    <w:rsid w:val="00293DAB"/>
    <w:rsid w:val="002A3693"/>
    <w:rsid w:val="002A758E"/>
    <w:rsid w:val="002C1909"/>
    <w:rsid w:val="002D65F0"/>
    <w:rsid w:val="002D7E1C"/>
    <w:rsid w:val="002E6ECB"/>
    <w:rsid w:val="002F3E05"/>
    <w:rsid w:val="00312AF1"/>
    <w:rsid w:val="0032499E"/>
    <w:rsid w:val="00334DC4"/>
    <w:rsid w:val="0036601C"/>
    <w:rsid w:val="00376155"/>
    <w:rsid w:val="00376FCF"/>
    <w:rsid w:val="00380A73"/>
    <w:rsid w:val="0039102F"/>
    <w:rsid w:val="003A1E83"/>
    <w:rsid w:val="003A26B4"/>
    <w:rsid w:val="003C357C"/>
    <w:rsid w:val="003D1D94"/>
    <w:rsid w:val="003F605F"/>
    <w:rsid w:val="00421D57"/>
    <w:rsid w:val="00446872"/>
    <w:rsid w:val="00446E47"/>
    <w:rsid w:val="00476A0C"/>
    <w:rsid w:val="00480535"/>
    <w:rsid w:val="004A6DB0"/>
    <w:rsid w:val="004C7A02"/>
    <w:rsid w:val="00504F4D"/>
    <w:rsid w:val="0052387E"/>
    <w:rsid w:val="00526135"/>
    <w:rsid w:val="00544FC5"/>
    <w:rsid w:val="00562F62"/>
    <w:rsid w:val="00592DFF"/>
    <w:rsid w:val="005A153B"/>
    <w:rsid w:val="005A1733"/>
    <w:rsid w:val="005A3C0F"/>
    <w:rsid w:val="005B3A67"/>
    <w:rsid w:val="005B3E39"/>
    <w:rsid w:val="005D5292"/>
    <w:rsid w:val="006142B1"/>
    <w:rsid w:val="00627C4B"/>
    <w:rsid w:val="0063009B"/>
    <w:rsid w:val="00630571"/>
    <w:rsid w:val="0064785D"/>
    <w:rsid w:val="00662749"/>
    <w:rsid w:val="006738EC"/>
    <w:rsid w:val="0068574C"/>
    <w:rsid w:val="006A5ECF"/>
    <w:rsid w:val="006B37D3"/>
    <w:rsid w:val="006C7AE6"/>
    <w:rsid w:val="006E1DF7"/>
    <w:rsid w:val="006E2C0B"/>
    <w:rsid w:val="007110B8"/>
    <w:rsid w:val="007160BD"/>
    <w:rsid w:val="0072279B"/>
    <w:rsid w:val="00722F53"/>
    <w:rsid w:val="00745A17"/>
    <w:rsid w:val="00747AC3"/>
    <w:rsid w:val="00786D5E"/>
    <w:rsid w:val="007A040B"/>
    <w:rsid w:val="007C0B7F"/>
    <w:rsid w:val="007C5B59"/>
    <w:rsid w:val="007D7399"/>
    <w:rsid w:val="007F6961"/>
    <w:rsid w:val="00817DE7"/>
    <w:rsid w:val="00833435"/>
    <w:rsid w:val="00863267"/>
    <w:rsid w:val="00885E19"/>
    <w:rsid w:val="008B2216"/>
    <w:rsid w:val="008B5152"/>
    <w:rsid w:val="008C01DB"/>
    <w:rsid w:val="008E62F0"/>
    <w:rsid w:val="008F53DD"/>
    <w:rsid w:val="009301E8"/>
    <w:rsid w:val="00936C2E"/>
    <w:rsid w:val="00970BBA"/>
    <w:rsid w:val="00983A09"/>
    <w:rsid w:val="00991052"/>
    <w:rsid w:val="009C61B8"/>
    <w:rsid w:val="00A03AD9"/>
    <w:rsid w:val="00A0432D"/>
    <w:rsid w:val="00A340BE"/>
    <w:rsid w:val="00A41351"/>
    <w:rsid w:val="00A507C5"/>
    <w:rsid w:val="00A611F5"/>
    <w:rsid w:val="00A61BB3"/>
    <w:rsid w:val="00A74801"/>
    <w:rsid w:val="00AA1D95"/>
    <w:rsid w:val="00AA4D0F"/>
    <w:rsid w:val="00AB1832"/>
    <w:rsid w:val="00AB3F96"/>
    <w:rsid w:val="00B15101"/>
    <w:rsid w:val="00B27DF5"/>
    <w:rsid w:val="00B41E66"/>
    <w:rsid w:val="00B504F1"/>
    <w:rsid w:val="00B71B8E"/>
    <w:rsid w:val="00B73BA6"/>
    <w:rsid w:val="00B74A02"/>
    <w:rsid w:val="00BE1B83"/>
    <w:rsid w:val="00BE2335"/>
    <w:rsid w:val="00BE3DA9"/>
    <w:rsid w:val="00BF1DDA"/>
    <w:rsid w:val="00BF6746"/>
    <w:rsid w:val="00C32EF3"/>
    <w:rsid w:val="00C62F56"/>
    <w:rsid w:val="00C64DD3"/>
    <w:rsid w:val="00C86486"/>
    <w:rsid w:val="00C9078F"/>
    <w:rsid w:val="00C91F41"/>
    <w:rsid w:val="00C93DBC"/>
    <w:rsid w:val="00CA1273"/>
    <w:rsid w:val="00CA1EA7"/>
    <w:rsid w:val="00CB0540"/>
    <w:rsid w:val="00CD54A5"/>
    <w:rsid w:val="00CE67E9"/>
    <w:rsid w:val="00CE798A"/>
    <w:rsid w:val="00D15633"/>
    <w:rsid w:val="00D3019C"/>
    <w:rsid w:val="00D603BA"/>
    <w:rsid w:val="00D83FF7"/>
    <w:rsid w:val="00DB4A7B"/>
    <w:rsid w:val="00DC0EB7"/>
    <w:rsid w:val="00DC33E5"/>
    <w:rsid w:val="00DD659B"/>
    <w:rsid w:val="00E21035"/>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20F9"/>
    <w:rsid w:val="00F80FC0"/>
    <w:rsid w:val="00F813FA"/>
    <w:rsid w:val="00F82A36"/>
    <w:rsid w:val="00FB1857"/>
    <w:rsid w:val="00FB2D7B"/>
    <w:rsid w:val="00FB4AB1"/>
    <w:rsid w:val="00FC044A"/>
    <w:rsid w:val="00FD0500"/>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8435F1E"/>
  <w15:docId w15:val="{A8C81F52-91EF-5849-8AE1-8D085E8B1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kidshealth.org"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366</Words>
  <Characters>2088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2450</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Clearfield</dc:creator>
  <cp:lastModifiedBy>Sujan Gogu(HMC)</cp:lastModifiedBy>
  <cp:revision>4</cp:revision>
  <cp:lastPrinted>2011-05-06T19:06:00Z</cp:lastPrinted>
  <dcterms:created xsi:type="dcterms:W3CDTF">2017-06-01T18:00:00Z</dcterms:created>
  <dcterms:modified xsi:type="dcterms:W3CDTF">2024-03-30T21:53:00Z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